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tblpY="720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72EAB" w14:paraId="73C542F6" w14:textId="77777777" w:rsidTr="00572EAB">
        <w:tc>
          <w:tcPr>
            <w:tcW w:w="4664" w:type="dxa"/>
          </w:tcPr>
          <w:p w14:paraId="13413779" w14:textId="77777777" w:rsidR="00572EAB" w:rsidRPr="00572EAB" w:rsidRDefault="00572EAB" w:rsidP="00572EAB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Soort geneesmiddel:</w:t>
            </w:r>
          </w:p>
        </w:tc>
        <w:tc>
          <w:tcPr>
            <w:tcW w:w="4665" w:type="dxa"/>
          </w:tcPr>
          <w:p w14:paraId="47F9CDBC" w14:textId="10676628" w:rsidR="00572EAB" w:rsidRPr="00572EAB" w:rsidRDefault="00742AAB" w:rsidP="00742AAB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Voorbeelden:</w:t>
            </w:r>
          </w:p>
        </w:tc>
        <w:tc>
          <w:tcPr>
            <w:tcW w:w="4665" w:type="dxa"/>
          </w:tcPr>
          <w:p w14:paraId="555688A7" w14:textId="77777777" w:rsidR="00572EAB" w:rsidRPr="00572EAB" w:rsidRDefault="00572EAB" w:rsidP="00572EAB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Indicatie(s):</w:t>
            </w:r>
          </w:p>
        </w:tc>
      </w:tr>
      <w:tr w:rsidR="00572EAB" w14:paraId="1B556D66" w14:textId="77777777" w:rsidTr="00572EAB">
        <w:tc>
          <w:tcPr>
            <w:tcW w:w="4664" w:type="dxa"/>
          </w:tcPr>
          <w:p w14:paraId="71A6BE77" w14:textId="414DD2E3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Crème</w:t>
            </w:r>
            <w:r w:rsidR="006D710C" w:rsidRPr="00742AAB">
              <w:rPr>
                <w:sz w:val="28"/>
              </w:rPr>
              <w:t xml:space="preserve"> (o/w en w/o)</w:t>
            </w:r>
          </w:p>
        </w:tc>
        <w:tc>
          <w:tcPr>
            <w:tcW w:w="4665" w:type="dxa"/>
          </w:tcPr>
          <w:p w14:paraId="24E5D909" w14:textId="7C741583" w:rsidR="00742AAB" w:rsidRPr="00742AAB" w:rsidRDefault="00742A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20C40736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6308E41F" w14:textId="77777777" w:rsidTr="00572EAB">
        <w:tc>
          <w:tcPr>
            <w:tcW w:w="4664" w:type="dxa"/>
          </w:tcPr>
          <w:p w14:paraId="3752A02C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Lotion/schudsel</w:t>
            </w:r>
          </w:p>
        </w:tc>
        <w:tc>
          <w:tcPr>
            <w:tcW w:w="4665" w:type="dxa"/>
          </w:tcPr>
          <w:p w14:paraId="77D781B6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21981922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152E2C04" w14:textId="77777777" w:rsidTr="00572EAB">
        <w:tc>
          <w:tcPr>
            <w:tcW w:w="4664" w:type="dxa"/>
          </w:tcPr>
          <w:p w14:paraId="672470FF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Hydrogel/gel</w:t>
            </w:r>
          </w:p>
        </w:tc>
        <w:tc>
          <w:tcPr>
            <w:tcW w:w="4665" w:type="dxa"/>
          </w:tcPr>
          <w:p w14:paraId="7C0FCA83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04D908AB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39FE88DC" w14:textId="77777777" w:rsidTr="00572EAB">
        <w:tc>
          <w:tcPr>
            <w:tcW w:w="4664" w:type="dxa"/>
          </w:tcPr>
          <w:p w14:paraId="275B4928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Smeersel</w:t>
            </w:r>
          </w:p>
        </w:tc>
        <w:tc>
          <w:tcPr>
            <w:tcW w:w="4665" w:type="dxa"/>
          </w:tcPr>
          <w:p w14:paraId="741243BE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7BBDC369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396FB1A5" w14:textId="77777777" w:rsidTr="00572EAB">
        <w:tc>
          <w:tcPr>
            <w:tcW w:w="4664" w:type="dxa"/>
          </w:tcPr>
          <w:p w14:paraId="74D5212E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Zalf</w:t>
            </w:r>
          </w:p>
        </w:tc>
        <w:tc>
          <w:tcPr>
            <w:tcW w:w="4665" w:type="dxa"/>
          </w:tcPr>
          <w:p w14:paraId="2F66E9EF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1A2931FF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3D780E70" w14:textId="77777777" w:rsidTr="00572EAB">
        <w:tc>
          <w:tcPr>
            <w:tcW w:w="4664" w:type="dxa"/>
          </w:tcPr>
          <w:p w14:paraId="0CFECEA7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Pasta</w:t>
            </w:r>
          </w:p>
        </w:tc>
        <w:tc>
          <w:tcPr>
            <w:tcW w:w="4665" w:type="dxa"/>
          </w:tcPr>
          <w:p w14:paraId="264A89A0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148E985E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0964DE6D" w14:textId="77777777" w:rsidTr="00572EAB">
        <w:tc>
          <w:tcPr>
            <w:tcW w:w="4664" w:type="dxa"/>
          </w:tcPr>
          <w:p w14:paraId="41CEB2AF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Strooipoeder</w:t>
            </w:r>
          </w:p>
        </w:tc>
        <w:tc>
          <w:tcPr>
            <w:tcW w:w="4665" w:type="dxa"/>
          </w:tcPr>
          <w:p w14:paraId="31A9AECE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55A3D666" w14:textId="77777777" w:rsidR="00572EAB" w:rsidRPr="00742AAB" w:rsidRDefault="00572EAB" w:rsidP="00572EAB">
            <w:pPr>
              <w:pStyle w:val="Geenafstand"/>
              <w:spacing w:line="720" w:lineRule="auto"/>
              <w:rPr>
                <w:sz w:val="28"/>
              </w:rPr>
            </w:pPr>
          </w:p>
        </w:tc>
      </w:tr>
    </w:tbl>
    <w:p w14:paraId="7DB5A721" w14:textId="77777777" w:rsidR="00572EAB" w:rsidRPr="00572EAB" w:rsidRDefault="00572EAB" w:rsidP="00572EAB">
      <w:pPr>
        <w:jc w:val="center"/>
        <w:rPr>
          <w:b/>
          <w:sz w:val="24"/>
        </w:rPr>
      </w:pPr>
      <w:r>
        <w:rPr>
          <w:b/>
          <w:sz w:val="24"/>
        </w:rPr>
        <w:t>Opdracht geneesmiddelen bij huidziekten</w:t>
      </w:r>
      <w:r>
        <w:rPr>
          <w:sz w:val="24"/>
        </w:rPr>
        <w:br w:type="page"/>
      </w:r>
    </w:p>
    <w:tbl>
      <w:tblPr>
        <w:tblStyle w:val="Tabelraster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72EAB" w14:paraId="505FB519" w14:textId="77777777" w:rsidTr="00574367">
        <w:tc>
          <w:tcPr>
            <w:tcW w:w="4664" w:type="dxa"/>
          </w:tcPr>
          <w:p w14:paraId="3CD98B49" w14:textId="77777777" w:rsidR="00572EAB" w:rsidRPr="00572EAB" w:rsidRDefault="00572EAB" w:rsidP="00574367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Ziektebeeld/indicatie:</w:t>
            </w:r>
          </w:p>
        </w:tc>
        <w:tc>
          <w:tcPr>
            <w:tcW w:w="4665" w:type="dxa"/>
          </w:tcPr>
          <w:p w14:paraId="00C13163" w14:textId="77777777" w:rsidR="00572EAB" w:rsidRPr="00572EAB" w:rsidRDefault="00572EAB" w:rsidP="00574367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Middelen hierbij gebruikt:</w:t>
            </w:r>
          </w:p>
        </w:tc>
        <w:tc>
          <w:tcPr>
            <w:tcW w:w="4665" w:type="dxa"/>
          </w:tcPr>
          <w:p w14:paraId="0E90497B" w14:textId="7C36E008" w:rsidR="00572EAB" w:rsidRPr="00572EAB" w:rsidRDefault="00572EAB" w:rsidP="00574367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Soort middel</w:t>
            </w:r>
            <w:r w:rsidR="003705A0">
              <w:rPr>
                <w:b/>
                <w:sz w:val="24"/>
              </w:rPr>
              <w:t xml:space="preserve"> (toediening/werkwijze)</w:t>
            </w:r>
            <w:bookmarkStart w:id="0" w:name="_GoBack"/>
            <w:bookmarkEnd w:id="0"/>
          </w:p>
        </w:tc>
      </w:tr>
      <w:tr w:rsidR="00572EAB" w14:paraId="6113E1E5" w14:textId="77777777" w:rsidTr="00574367">
        <w:tc>
          <w:tcPr>
            <w:tcW w:w="4664" w:type="dxa"/>
          </w:tcPr>
          <w:p w14:paraId="02B35504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Eczeem</w:t>
            </w:r>
          </w:p>
        </w:tc>
        <w:tc>
          <w:tcPr>
            <w:tcW w:w="4665" w:type="dxa"/>
          </w:tcPr>
          <w:p w14:paraId="34D13CD7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</w:p>
          <w:p w14:paraId="5A17DB66" w14:textId="77777777" w:rsidR="00574367" w:rsidRPr="00742AAB" w:rsidRDefault="00574367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6048B9FC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78308870" w14:textId="77777777" w:rsidTr="00574367">
        <w:tc>
          <w:tcPr>
            <w:tcW w:w="4664" w:type="dxa"/>
          </w:tcPr>
          <w:p w14:paraId="52CDF6DE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Bacteriële huidinfecties</w:t>
            </w:r>
          </w:p>
        </w:tc>
        <w:tc>
          <w:tcPr>
            <w:tcW w:w="4665" w:type="dxa"/>
          </w:tcPr>
          <w:p w14:paraId="428472F9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</w:p>
          <w:p w14:paraId="6E3B8981" w14:textId="77777777" w:rsidR="00574367" w:rsidRPr="00742AAB" w:rsidRDefault="00574367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7D170BE7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36C97621" w14:textId="77777777" w:rsidTr="00574367">
        <w:tc>
          <w:tcPr>
            <w:tcW w:w="4664" w:type="dxa"/>
          </w:tcPr>
          <w:p w14:paraId="78EF23B3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Schimmelinfecties</w:t>
            </w:r>
          </w:p>
        </w:tc>
        <w:tc>
          <w:tcPr>
            <w:tcW w:w="4665" w:type="dxa"/>
          </w:tcPr>
          <w:p w14:paraId="09398357" w14:textId="77777777" w:rsidR="00574367" w:rsidRPr="00742AAB" w:rsidRDefault="00574367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7E705713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7C850336" w14:textId="77777777" w:rsidTr="00574367">
        <w:tc>
          <w:tcPr>
            <w:tcW w:w="4664" w:type="dxa"/>
          </w:tcPr>
          <w:p w14:paraId="69C59E23" w14:textId="77777777" w:rsidR="00572EAB" w:rsidRPr="00742AAB" w:rsidRDefault="00574367" w:rsidP="00574367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Psoriasis</w:t>
            </w:r>
          </w:p>
        </w:tc>
        <w:tc>
          <w:tcPr>
            <w:tcW w:w="4665" w:type="dxa"/>
          </w:tcPr>
          <w:p w14:paraId="5D508FDC" w14:textId="77777777" w:rsidR="00574367" w:rsidRPr="00742AAB" w:rsidRDefault="00574367" w:rsidP="00574367">
            <w:pPr>
              <w:pStyle w:val="Geenafstand"/>
              <w:spacing w:line="720" w:lineRule="auto"/>
              <w:rPr>
                <w:sz w:val="28"/>
              </w:rPr>
            </w:pPr>
          </w:p>
          <w:p w14:paraId="76ABE161" w14:textId="77777777" w:rsidR="00574367" w:rsidRPr="00742AAB" w:rsidRDefault="00574367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3AF24D1C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</w:tr>
      <w:tr w:rsidR="00572EAB" w14:paraId="754A3E12" w14:textId="77777777" w:rsidTr="00574367">
        <w:tc>
          <w:tcPr>
            <w:tcW w:w="4664" w:type="dxa"/>
          </w:tcPr>
          <w:p w14:paraId="15D918DE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  <w:r w:rsidRPr="00742AAB">
              <w:rPr>
                <w:sz w:val="28"/>
              </w:rPr>
              <w:t>Acné</w:t>
            </w:r>
          </w:p>
        </w:tc>
        <w:tc>
          <w:tcPr>
            <w:tcW w:w="4665" w:type="dxa"/>
          </w:tcPr>
          <w:p w14:paraId="449BC601" w14:textId="77777777" w:rsidR="00574367" w:rsidRPr="00742AAB" w:rsidRDefault="00574367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  <w:tc>
          <w:tcPr>
            <w:tcW w:w="4665" w:type="dxa"/>
          </w:tcPr>
          <w:p w14:paraId="2707E789" w14:textId="77777777" w:rsidR="00572EAB" w:rsidRPr="00742AAB" w:rsidRDefault="00572EAB" w:rsidP="00574367">
            <w:pPr>
              <w:pStyle w:val="Geenafstand"/>
              <w:spacing w:line="720" w:lineRule="auto"/>
              <w:rPr>
                <w:sz w:val="28"/>
              </w:rPr>
            </w:pPr>
          </w:p>
        </w:tc>
      </w:tr>
    </w:tbl>
    <w:p w14:paraId="426C6879" w14:textId="3D7A3FCA" w:rsidR="00D7403F" w:rsidRPr="00572EAB" w:rsidRDefault="003705A0" w:rsidP="00572EAB">
      <w:pPr>
        <w:rPr>
          <w:sz w:val="24"/>
        </w:rPr>
      </w:pPr>
    </w:p>
    <w:sectPr w:rsidR="00D7403F" w:rsidRPr="00572EAB" w:rsidSect="003705A0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B"/>
    <w:rsid w:val="003705A0"/>
    <w:rsid w:val="00572EAB"/>
    <w:rsid w:val="00574367"/>
    <w:rsid w:val="006D710C"/>
    <w:rsid w:val="00742AAB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2327"/>
  <w15:chartTrackingRefBased/>
  <w15:docId w15:val="{F94AD912-D7B4-4820-B30E-5DAA0AD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72E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4</cp:revision>
  <cp:lastPrinted>2019-01-22T10:46:00Z</cp:lastPrinted>
  <dcterms:created xsi:type="dcterms:W3CDTF">2019-01-21T14:17:00Z</dcterms:created>
  <dcterms:modified xsi:type="dcterms:W3CDTF">2019-01-22T10:47:00Z</dcterms:modified>
</cp:coreProperties>
</file>